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9626" w14:textId="77777777" w:rsidR="00D05724" w:rsidRDefault="00D05724" w:rsidP="00D05724">
      <w:pPr>
        <w:spacing w:after="96"/>
        <w:ind w:left="-195"/>
      </w:pPr>
      <w:r>
        <w:rPr>
          <w:noProof/>
        </w:rPr>
        <w:drawing>
          <wp:inline distT="0" distB="0" distL="0" distR="0" wp14:anchorId="6E122DF7" wp14:editId="4A7A4182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E502" w14:textId="6AB93FB6" w:rsidR="00D05724" w:rsidRPr="008A71E6" w:rsidRDefault="00D05724" w:rsidP="00D05724">
      <w:pPr>
        <w:spacing w:after="0"/>
        <w:ind w:left="10" w:right="490" w:hanging="10"/>
        <w:jc w:val="center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>202</w:t>
      </w:r>
      <w:r w:rsidR="00173697">
        <w:rPr>
          <w:rFonts w:ascii="Century Schoolbook" w:eastAsia="Century Schoolbook" w:hAnsi="Century Schoolbook" w:cs="Century Schoolbook"/>
          <w:b/>
          <w:sz w:val="30"/>
          <w:szCs w:val="30"/>
        </w:rPr>
        <w:t>4</w:t>
      </w: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SJHT 2</w:t>
      </w:r>
      <w:r w:rsidR="00173697">
        <w:rPr>
          <w:rFonts w:ascii="Century Schoolbook" w:eastAsia="Century Schoolbook" w:hAnsi="Century Schoolbook" w:cs="Century Schoolbook"/>
          <w:b/>
          <w:sz w:val="30"/>
          <w:szCs w:val="30"/>
        </w:rPr>
        <w:t>1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14:paraId="2E312FDB" w14:textId="77777777" w:rsidR="00D05724" w:rsidRPr="008A71E6" w:rsidRDefault="00D05724" w:rsidP="00D05724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14:paraId="3005ABE4" w14:textId="77777777" w:rsidR="00D05724" w:rsidRPr="008A71E6" w:rsidRDefault="00D05724" w:rsidP="00D05724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14:paraId="64A020AB" w14:textId="665A86B3" w:rsidR="00D05724" w:rsidRDefault="00D05724" w:rsidP="00D05724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Saturday, July 0</w:t>
      </w:r>
      <w:r w:rsidR="00173697">
        <w:rPr>
          <w:rFonts w:ascii="Century Schoolbook" w:eastAsia="Century Schoolbook" w:hAnsi="Century Schoolbook" w:cs="Century Schoolbook"/>
          <w:b/>
          <w:sz w:val="30"/>
          <w:szCs w:val="30"/>
        </w:rPr>
        <w:t>6</w:t>
      </w:r>
      <w:r>
        <w:rPr>
          <w:rFonts w:ascii="Century Schoolbook" w:eastAsia="Century Schoolbook" w:hAnsi="Century Schoolbook" w:cs="Century Schoolbook"/>
          <w:b/>
          <w:sz w:val="30"/>
          <w:szCs w:val="30"/>
        </w:rPr>
        <w:t>, 202</w:t>
      </w:r>
      <w:r w:rsidR="00173697">
        <w:rPr>
          <w:rFonts w:ascii="Century Schoolbook" w:eastAsia="Century Schoolbook" w:hAnsi="Century Schoolbook" w:cs="Century Schoolbook"/>
          <w:b/>
          <w:sz w:val="30"/>
          <w:szCs w:val="30"/>
        </w:rPr>
        <w:t>4</w:t>
      </w:r>
    </w:p>
    <w:p w14:paraId="57BD9578" w14:textId="5CCBC7DF" w:rsidR="003152AE" w:rsidRDefault="003152AE" w:rsidP="003935AA">
      <w:pPr>
        <w:spacing w:after="0"/>
        <w:ind w:left="2167"/>
      </w:pPr>
    </w:p>
    <w:p w14:paraId="1F1BF443" w14:textId="77777777"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 wp14:anchorId="56A4276F" wp14:editId="7289B22D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14:paraId="0E7675C0" w14:textId="77777777"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FFE32" w14:textId="77777777"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14:paraId="3C17ADE3" w14:textId="77777777"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14:paraId="7376C2B1" w14:textId="77777777"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14:paraId="2E17E95A" w14:textId="77777777" w:rsidR="003152AE" w:rsidRDefault="003935AA">
      <w:pPr>
        <w:spacing w:after="0"/>
        <w:ind w:right="498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Lunker Fee Included </w:t>
      </w:r>
    </w:p>
    <w:p w14:paraId="665FEEA5" w14:textId="77777777"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14:paraId="09531EB0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54CD0B3F" w14:textId="77777777"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14:paraId="59354A66" w14:textId="77777777"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&amp; 100% for Lunker</w:t>
      </w:r>
    </w:p>
    <w:p w14:paraId="6C741513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3C597AEE" w14:textId="77777777"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14:paraId="5466FC23" w14:textId="5806E6BE" w:rsidR="003935AA" w:rsidRPr="001D1C7B" w:rsidRDefault="003935AA" w:rsidP="001D1C7B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14:paraId="0DE3BD35" w14:textId="4840F099" w:rsidR="003152AE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</w:t>
      </w:r>
    </w:p>
    <w:p w14:paraId="6A1F7542" w14:textId="77777777" w:rsidR="001D1C7B" w:rsidRPr="003935AA" w:rsidRDefault="001D1C7B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</w:p>
    <w:p w14:paraId="74DE62B5" w14:textId="77777777"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 Waiver</w:t>
      </w:r>
    </w:p>
    <w:p w14:paraId="127DAC6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7A4B753B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BDD50C5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14:paraId="3470649E" w14:textId="1F487399" w:rsidR="003152AE" w:rsidRDefault="00D158CB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</w:t>
      </w:r>
      <w:r w:rsidR="00D27BBB">
        <w:rPr>
          <w:rFonts w:ascii="Times New Roman" w:eastAsia="Times New Roman" w:hAnsi="Times New Roman" w:cs="Times New Roman"/>
          <w:b/>
          <w:sz w:val="24"/>
        </w:rPr>
        <w:t>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4"/>
        </w:rPr>
        <w:t>0</w:t>
      </w:r>
      <w:r w:rsidR="00173697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D27BBB">
        <w:rPr>
          <w:rFonts w:ascii="Times New Roman" w:eastAsia="Times New Roman" w:hAnsi="Times New Roman" w:cs="Times New Roman"/>
          <w:b/>
          <w:sz w:val="24"/>
        </w:rPr>
        <w:t>2</w:t>
      </w:r>
      <w:r w:rsidR="00173697">
        <w:rPr>
          <w:rFonts w:ascii="Times New Roman" w:eastAsia="Times New Roman" w:hAnsi="Times New Roman" w:cs="Times New Roman"/>
          <w:b/>
          <w:sz w:val="24"/>
        </w:rPr>
        <w:t>4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14:paraId="56D0CD13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14:paraId="23583D47" w14:textId="77777777"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338B70" w14:textId="77777777"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378F578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26DD5C2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 </w:t>
      </w:r>
    </w:p>
    <w:p w14:paraId="2AAE532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B9240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A751F1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Street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__________________________________________ </w:t>
      </w:r>
    </w:p>
    <w:p w14:paraId="5EFF761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961837C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FDD195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14:paraId="305E4168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000B6C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BC30381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6A3A77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14:paraId="5D51AF76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C51F9B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5A39B4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64714C" w14:textId="77777777"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14:paraId="7A5B78A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2317FA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FFB1EC7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FD8B4D3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79DD824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D79E6F1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89DB42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514CE60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A3E180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B2CDEF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372B7CC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301CF92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784F24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12503A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AEBD71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4A724F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B41AD2A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19CD5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8C25C5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35CFA5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0FC2D00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45573397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3D62F27C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17FD5598" w14:textId="77777777" w:rsidR="003935AA" w:rsidRDefault="003935AA">
      <w:pPr>
        <w:spacing w:after="0"/>
      </w:pPr>
    </w:p>
    <w:p w14:paraId="6CC953D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02A1BAEB" w14:textId="77777777" w:rsidR="008A71E6" w:rsidRDefault="008A71E6">
      <w:pPr>
        <w:spacing w:after="0"/>
      </w:pPr>
    </w:p>
    <w:p w14:paraId="118C8731" w14:textId="77777777"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14:paraId="572B10A8" w14:textId="77777777"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14:paraId="2A2AF42B" w14:textId="77777777"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14:paraId="4CE5E81E" w14:textId="2E1DF144" w:rsidR="003152AE" w:rsidRDefault="00D158CB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</w:t>
      </w:r>
      <w:r w:rsidR="00D27BBB">
        <w:rPr>
          <w:rFonts w:ascii="Times New Roman" w:eastAsia="Times New Roman" w:hAnsi="Times New Roman" w:cs="Times New Roman"/>
          <w:b/>
          <w:sz w:val="28"/>
        </w:rPr>
        <w:t>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8"/>
        </w:rPr>
        <w:t>0</w:t>
      </w:r>
      <w:r w:rsidR="00C53B42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, 20</w:t>
      </w:r>
      <w:r w:rsidR="00D27BBB">
        <w:rPr>
          <w:rFonts w:ascii="Times New Roman" w:eastAsia="Times New Roman" w:hAnsi="Times New Roman" w:cs="Times New Roman"/>
          <w:b/>
          <w:sz w:val="28"/>
        </w:rPr>
        <w:t>2</w:t>
      </w:r>
      <w:r w:rsidR="00C53B42">
        <w:rPr>
          <w:rFonts w:ascii="Times New Roman" w:eastAsia="Times New Roman" w:hAnsi="Times New Roman" w:cs="Times New Roman"/>
          <w:b/>
          <w:sz w:val="28"/>
        </w:rPr>
        <w:t>4</w:t>
      </w:r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06A037" w14:textId="77777777" w:rsidR="003935AA" w:rsidRDefault="003935AA">
      <w:pPr>
        <w:spacing w:after="249"/>
        <w:ind w:left="10" w:right="490" w:hanging="10"/>
        <w:jc w:val="center"/>
      </w:pPr>
    </w:p>
    <w:p w14:paraId="383D253D" w14:textId="77777777" w:rsidR="003152AE" w:rsidRDefault="003935AA">
      <w:pPr>
        <w:pStyle w:val="Heading1"/>
      </w:pPr>
      <w:r>
        <w:t xml:space="preserve">OFFICIAL RULES </w:t>
      </w:r>
    </w:p>
    <w:p w14:paraId="1CCA650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2D5E0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14:paraId="6B23B06A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 xml:space="preserve">, weigh-in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14:paraId="5333BBA2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14:paraId="02B209B3" w14:textId="77777777"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14:paraId="032AD553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lunker. A courtesy measurement will be allowed by request only. </w:t>
      </w:r>
    </w:p>
    <w:p w14:paraId="1D46749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oz penalty will be assessed for each dead fish weighed in.  No culling of dead fish. </w:t>
      </w:r>
    </w:p>
    <w:p w14:paraId="32F3D8D6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disqualified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FD251F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14:paraId="529F9B31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used.)  10. No trolling is permitted. </w:t>
      </w:r>
    </w:p>
    <w:p w14:paraId="5011898E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14:paraId="4BD6F5DC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 wearable approved floatation device is required on board for each competitor. All laws of the State of New Jersey and the Division of Fish &amp; Wildlife must be obeyed at all times. Boats must be in a safe operating condition. </w:t>
      </w:r>
    </w:p>
    <w:p w14:paraId="10A2DAA2" w14:textId="77777777"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2AA26EF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final.  </w:t>
      </w:r>
    </w:p>
    <w:p w14:paraId="64A46D7F" w14:textId="77777777"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r>
        <w:rPr>
          <w:rFonts w:ascii="Times New Roman" w:eastAsia="Times New Roman" w:hAnsi="Times New Roman" w:cs="Times New Roman"/>
          <w:b/>
        </w:rPr>
        <w:t>lunker fish</w:t>
      </w:r>
      <w:r>
        <w:rPr>
          <w:rFonts w:ascii="Times New Roman" w:eastAsia="Times New Roman" w:hAnsi="Times New Roman" w:cs="Times New Roman"/>
        </w:rPr>
        <w:t xml:space="preserve">. Lunker ties are broken by the lowest boat number. </w:t>
      </w:r>
    </w:p>
    <w:p w14:paraId="130996B4" w14:textId="77777777"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78554EC" wp14:editId="41179CDA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AFDF8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">
                <v:shape id="Shape 2032" o:spid="_x0000_s1027" style="position:absolute;width:55229;height:91;visibility:visible;mso-wrap-style:square;v-text-anchor:top" coordsize="552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71E72AA4" w14:textId="77777777"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Having acquainted ourselves with the rules and regulations of this tournament, I hereby waive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5BB8B5" w14:textId="77777777"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4500728">
    <w:abstractNumId w:val="0"/>
  </w:num>
  <w:num w:numId="2" w16cid:durableId="63143773">
    <w:abstractNumId w:val="1"/>
  </w:num>
  <w:num w:numId="3" w16cid:durableId="168378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AE"/>
    <w:rsid w:val="00173697"/>
    <w:rsid w:val="001D1C7B"/>
    <w:rsid w:val="002B13CE"/>
    <w:rsid w:val="002E7990"/>
    <w:rsid w:val="003152AE"/>
    <w:rsid w:val="003935AA"/>
    <w:rsid w:val="00606E7B"/>
    <w:rsid w:val="007663B8"/>
    <w:rsid w:val="007B5A14"/>
    <w:rsid w:val="008A71E6"/>
    <w:rsid w:val="008B11F9"/>
    <w:rsid w:val="008E2A8B"/>
    <w:rsid w:val="009A3852"/>
    <w:rsid w:val="009D55BB"/>
    <w:rsid w:val="00AF064A"/>
    <w:rsid w:val="00C201C6"/>
    <w:rsid w:val="00C53B42"/>
    <w:rsid w:val="00C85C45"/>
    <w:rsid w:val="00D05724"/>
    <w:rsid w:val="00D158CB"/>
    <w:rsid w:val="00D27BBB"/>
    <w:rsid w:val="00EE3AD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FD16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Rashawn Lewis</cp:lastModifiedBy>
  <cp:revision>4</cp:revision>
  <cp:lastPrinted>2023-06-14T17:30:00Z</cp:lastPrinted>
  <dcterms:created xsi:type="dcterms:W3CDTF">2024-06-11T02:28:00Z</dcterms:created>
  <dcterms:modified xsi:type="dcterms:W3CDTF">2024-06-11T02:34:00Z</dcterms:modified>
</cp:coreProperties>
</file>